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E2" w:rsidRPr="00FA684A" w:rsidRDefault="003530E2" w:rsidP="00FA684A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</w:rPr>
      </w:pPr>
      <w:r w:rsidRPr="003530E2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</w:rPr>
        <w:t>Внимание предпринимателям, осуществляющим продажу пива и иной алкогольной продукции. С 1 июля 2015 года начинает действовать новая форма журнала учета объема розничной продажи алкогольной и спиртосодержащей продукции.</w:t>
      </w:r>
    </w:p>
    <w:p w:rsidR="003530E2" w:rsidRPr="003530E2" w:rsidRDefault="003530E2" w:rsidP="00FA68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gramStart"/>
      <w:r w:rsidRPr="003530E2">
        <w:rPr>
          <w:rFonts w:ascii="Verdana" w:eastAsia="Times New Roman" w:hAnsi="Verdana" w:cs="Times New Roman"/>
          <w:color w:val="052635"/>
          <w:sz w:val="17"/>
          <w:szCs w:val="17"/>
        </w:rPr>
        <w:t>Указанный журнал заполняется по месту ведения деятельности организациями по каждому обособленному подразделению, указанному в лицензии на розничную продажу алкогольной продукции, в том числе при перемещении алкогольной продукции между обособленными подразделениями организации, а также организациями и индивидуальными предпринимателями на каждом торговом объекте, осуществляющими розничную продажу пива и напитков, изготовленных на основе пива, а также организациями, осуществляющими розничную продажу спиртосодержащей непищевой продукции</w:t>
      </w:r>
      <w:proofErr w:type="gramEnd"/>
      <w:r w:rsidRPr="003530E2">
        <w:rPr>
          <w:rFonts w:ascii="Verdana" w:eastAsia="Times New Roman" w:hAnsi="Verdana" w:cs="Times New Roman"/>
          <w:color w:val="052635"/>
          <w:sz w:val="17"/>
          <w:szCs w:val="17"/>
        </w:rPr>
        <w:t xml:space="preserve"> с содержанием этилового спирта более 25 процентов объема готовой продукции.</w:t>
      </w:r>
    </w:p>
    <w:p w:rsidR="003530E2" w:rsidRPr="003530E2" w:rsidRDefault="003530E2" w:rsidP="00FA68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530E2">
        <w:rPr>
          <w:rFonts w:ascii="Verdana" w:eastAsia="Times New Roman" w:hAnsi="Verdana" w:cs="Times New Roman"/>
          <w:color w:val="052635"/>
          <w:sz w:val="17"/>
          <w:szCs w:val="17"/>
        </w:rPr>
        <w:t>Журнал заполняется по мере совершения хозяйственных операций, при этом для каждой операции создается новая запись.</w:t>
      </w:r>
    </w:p>
    <w:p w:rsidR="003530E2" w:rsidRPr="003530E2" w:rsidRDefault="003530E2" w:rsidP="00FA68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530E2">
        <w:rPr>
          <w:rFonts w:ascii="Verdana" w:eastAsia="Times New Roman" w:hAnsi="Verdana" w:cs="Times New Roman"/>
          <w:color w:val="052635"/>
          <w:sz w:val="17"/>
          <w:szCs w:val="17"/>
        </w:rPr>
        <w:t>При осуществлении услуг общественного питания при заполнении журнала информация о реализации алкогольной продукции подлежит внесению после списания единицы потребительской тары продукции.</w:t>
      </w:r>
    </w:p>
    <w:p w:rsidR="003530E2" w:rsidRPr="003530E2" w:rsidRDefault="003530E2" w:rsidP="00FA68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530E2">
        <w:rPr>
          <w:rFonts w:ascii="Verdana" w:eastAsia="Times New Roman" w:hAnsi="Verdana" w:cs="Times New Roman"/>
          <w:color w:val="052635"/>
          <w:sz w:val="17"/>
          <w:szCs w:val="17"/>
        </w:rPr>
        <w:t xml:space="preserve">Напомним, что статьей 14.19 Кодекса Российской Федерации об административных правонарушениях предусмотрена ответственность за нарушение установленного порядка учета этилового спирта, алкогольной и спиртосодержащей продукции в виде административного штрафа на должностных лиц в размере от десяти тысяч до пятнадцати тысяч рублей; на юридических лиц </w:t>
      </w:r>
      <w:r w:rsidRPr="003530E2">
        <w:rPr>
          <w:rFonts w:ascii="Verdana" w:eastAsia="Times New Roman" w:hAnsi="Verdana" w:cs="Times New Roman"/>
          <w:color w:val="052635"/>
          <w:sz w:val="17"/>
          <w:szCs w:val="17"/>
        </w:rPr>
        <w:noBreakHyphen/>
        <w:t xml:space="preserve"> от ста пятидесяти тысяч до двухсот тысяч рублей.</w:t>
      </w:r>
    </w:p>
    <w:p w:rsidR="003530E2" w:rsidRPr="003530E2" w:rsidRDefault="003530E2" w:rsidP="00FA68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530E2">
        <w:rPr>
          <w:rFonts w:ascii="Verdana" w:eastAsia="Times New Roman" w:hAnsi="Verdana" w:cs="Times New Roman"/>
          <w:color w:val="052635"/>
          <w:sz w:val="17"/>
          <w:szCs w:val="17"/>
        </w:rPr>
        <w:t xml:space="preserve">Форма журнала учета объема розничной продажи алкогольной и спиртосодержащей продукции и порядок его заполнения утверждены приказом </w:t>
      </w:r>
      <w:proofErr w:type="spellStart"/>
      <w:r w:rsidRPr="003530E2">
        <w:rPr>
          <w:rFonts w:ascii="Verdana" w:eastAsia="Times New Roman" w:hAnsi="Verdana" w:cs="Times New Roman"/>
          <w:color w:val="052635"/>
          <w:sz w:val="17"/>
          <w:szCs w:val="17"/>
        </w:rPr>
        <w:t>Росалкогольрегулирования</w:t>
      </w:r>
      <w:proofErr w:type="spellEnd"/>
      <w:r w:rsidRPr="003530E2">
        <w:rPr>
          <w:rFonts w:ascii="Verdana" w:eastAsia="Times New Roman" w:hAnsi="Verdana" w:cs="Times New Roman"/>
          <w:color w:val="052635"/>
          <w:sz w:val="17"/>
          <w:szCs w:val="17"/>
        </w:rPr>
        <w:t xml:space="preserve"> от 23 мая 2014 года № 153. Приказ был опубликован в Российской газете № 181 от 13.08.2014 и вступает в силу 01.07.2015.</w:t>
      </w:r>
    </w:p>
    <w:p w:rsidR="004C61FD" w:rsidRDefault="00FA684A">
      <w:r>
        <w:t>Заместитель прокурора</w:t>
      </w:r>
    </w:p>
    <w:p w:rsidR="00FA684A" w:rsidRDefault="00FA684A">
      <w:proofErr w:type="spellStart"/>
      <w:r>
        <w:t>Ермекеевского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Киньягулов</w:t>
      </w:r>
      <w:proofErr w:type="spellEnd"/>
      <w:r>
        <w:t xml:space="preserve"> Р.М.</w:t>
      </w:r>
      <w:bookmarkStart w:id="0" w:name="_GoBack"/>
      <w:bookmarkEnd w:id="0"/>
    </w:p>
    <w:sectPr w:rsidR="00FA6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30E2"/>
    <w:rsid w:val="003530E2"/>
    <w:rsid w:val="004C61FD"/>
    <w:rsid w:val="00FA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3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3530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0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3530E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ews-date-time">
    <w:name w:val="news-date-time"/>
    <w:basedOn w:val="a0"/>
    <w:rsid w:val="003530E2"/>
  </w:style>
  <w:style w:type="paragraph" w:styleId="a3">
    <w:name w:val="Normal (Web)"/>
    <w:basedOn w:val="a"/>
    <w:uiPriority w:val="99"/>
    <w:semiHidden/>
    <w:unhideWhenUsed/>
    <w:rsid w:val="0035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2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2015-06-23T19:37:00Z</dcterms:created>
  <dcterms:modified xsi:type="dcterms:W3CDTF">2015-06-24T04:41:00Z</dcterms:modified>
</cp:coreProperties>
</file>