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BD" w:rsidRPr="00D80DBD" w:rsidRDefault="00D80DBD" w:rsidP="00D80DB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80DBD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Стандарты развития конкуренции в субъектах Российской Федерации</w:t>
      </w:r>
    </w:p>
    <w:p w:rsidR="00D80DBD" w:rsidRPr="00D80DBD" w:rsidRDefault="00D80DBD" w:rsidP="00D80D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0DBD">
        <w:rPr>
          <w:rFonts w:ascii="Helvetica" w:eastAsia="Times New Roman" w:hAnsi="Helvetica" w:cs="Helvetica"/>
          <w:noProof/>
          <w:color w:val="444444"/>
          <w:sz w:val="21"/>
          <w:szCs w:val="21"/>
          <w:lang w:eastAsia="ru-RU"/>
        </w:rPr>
        <w:drawing>
          <wp:inline distT="0" distB="0" distL="0" distR="0" wp14:anchorId="4009E4CB" wp14:editId="569B07FA">
            <wp:extent cx="2905125" cy="1952625"/>
            <wp:effectExtent l="0" t="0" r="9525" b="9525"/>
            <wp:docPr id="1" name="Рисунок 1" descr="http://osnk.city/media/k2/items/cache/bbfb4faa18ee2951b02b656fb34be1d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k.city/media/k2/items/cache/bbfb4faa18ee2951b02b656fb34be1d7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BD" w:rsidRPr="00D80DBD" w:rsidRDefault="00D80DBD" w:rsidP="00D80D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           </w:t>
      </w:r>
      <w:proofErr w:type="gramStart"/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 1738-р, Министерством экономического развития Республики Башкортостан (далее – Министерство) в период с 1 июня по 30 сентября 2017 года проводится ежегодный мониторинг состояния и развития конкурентной среды на рынках товаров, работ и услуг республики.</w:t>
      </w:r>
      <w:proofErr w:type="gramEnd"/>
    </w:p>
    <w:p w:rsidR="00D80DBD" w:rsidRPr="00D80DBD" w:rsidRDefault="00D80DBD" w:rsidP="00D80D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             </w:t>
      </w:r>
      <w:proofErr w:type="gramStart"/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методикой определения целевых значений показателей эффективности деятельности органов местного самоуправления муниципальных районов и городских округов Республики Башкортостан по содействию развитию конкуренции и обеспечению условий для благоприятного инвестиционного климата, утвержденной постановлением Правительства Республики Башкортостан от 7 сентября 2016 года №385 «О формировании рейтинга муниципальных образований Республики Башкортостан по содействию развитию конкуренции и обеспечению условий для благоприятного инвестиционного климата</w:t>
      </w:r>
      <w:proofErr w:type="gramEnd"/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одной из составляющих показателя «Реализация в муниципальном районе или городском округе Республики Башкортостан положений Стандарта развития конкуренции в субъектах Российской Федерации» является оказание муниципальными образованиями содействия в проведении мониторинга.</w:t>
      </w:r>
    </w:p>
    <w:p w:rsidR="00D80DBD" w:rsidRPr="00D80DBD" w:rsidRDefault="00D80DBD" w:rsidP="00D80D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 Сообщаем, что анкеты для заполнения опубликованы на портале «Голос Республики Башкортостан:</w:t>
      </w:r>
    </w:p>
    <w:p w:rsidR="00D80DBD" w:rsidRPr="00D80DBD" w:rsidRDefault="00D80DBD" w:rsidP="00D80D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Оценка конкурентной среды потребителями </w:t>
      </w:r>
      <w:hyperlink r:id="rId7" w:history="1">
        <w:r w:rsidRPr="00D80DBD">
          <w:rPr>
            <w:rFonts w:ascii="Helvetica" w:eastAsia="Times New Roman" w:hAnsi="Helvetica" w:cs="Helvetica"/>
            <w:color w:val="115682"/>
            <w:sz w:val="21"/>
            <w:szCs w:val="21"/>
            <w:u w:val="single"/>
            <w:bdr w:val="none" w:sz="0" w:space="0" w:color="auto" w:frame="1"/>
            <w:lang w:eastAsia="ru-RU"/>
          </w:rPr>
          <w:t>https://golos.openrepublic.ru/polls/78/</w:t>
        </w:r>
      </w:hyperlink>
    </w:p>
    <w:p w:rsidR="00D80DBD" w:rsidRPr="00D80DBD" w:rsidRDefault="00D80DBD" w:rsidP="00D80D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Оценка конкурентной среды предпринимателями </w:t>
      </w:r>
      <w:hyperlink r:id="rId8" w:history="1">
        <w:r w:rsidRPr="00D80DBD">
          <w:rPr>
            <w:rFonts w:ascii="Helvetica" w:eastAsia="Times New Roman" w:hAnsi="Helvetica" w:cs="Helvetica"/>
            <w:color w:val="115682"/>
            <w:sz w:val="21"/>
            <w:szCs w:val="21"/>
            <w:u w:val="single"/>
            <w:bdr w:val="none" w:sz="0" w:space="0" w:color="auto" w:frame="1"/>
            <w:lang w:eastAsia="ru-RU"/>
          </w:rPr>
          <w:t>https://golos.openrepublic.ru/polls/79/</w:t>
        </w:r>
      </w:hyperlink>
    </w:p>
    <w:p w:rsidR="00D80DBD" w:rsidRPr="00D80DBD" w:rsidRDefault="00D80DBD" w:rsidP="00D80D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        Просим Вас пройти анкетирование для дальнейшего анализа и улучшения состояния и развития конкурентной среды на рынках товаров, работ и услуг на территории муниципального района </w:t>
      </w:r>
      <w:proofErr w:type="spellStart"/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Ермекеевский</w:t>
      </w:r>
      <w:proofErr w:type="spellEnd"/>
      <w:r w:rsidRPr="00D80DB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 Республики Башкортостан. </w:t>
      </w:r>
    </w:p>
    <w:p w:rsidR="00877C79" w:rsidRDefault="00877C79">
      <w:bookmarkStart w:id="0" w:name="_GoBack"/>
      <w:bookmarkEnd w:id="0"/>
    </w:p>
    <w:sectPr w:rsidR="0087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1EF"/>
    <w:multiLevelType w:val="multilevel"/>
    <w:tmpl w:val="FF66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BD"/>
    <w:rsid w:val="00877C79"/>
    <w:rsid w:val="00D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os.openrepublic.ru/polls/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los.openrepublic.ru/polls/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2017-08-10T04:17:00Z</dcterms:created>
  <dcterms:modified xsi:type="dcterms:W3CDTF">2017-08-10T04:17:00Z</dcterms:modified>
</cp:coreProperties>
</file>