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8" w:rsidRPr="00C8252A" w:rsidRDefault="00B84C98" w:rsidP="00C8252A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8252A">
        <w:rPr>
          <w:rFonts w:ascii="Times New Roman" w:hAnsi="Times New Roman" w:cs="Times New Roman"/>
          <w:sz w:val="28"/>
          <w:szCs w:val="28"/>
        </w:rPr>
        <w:t>.</w:t>
      </w:r>
    </w:p>
    <w:p w:rsidR="00D0259F" w:rsidRPr="00C8252A" w:rsidRDefault="00D0259F" w:rsidP="00C8252A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b/>
          <w:color w:val="1C1C1C"/>
          <w:shd w:val="clear" w:color="auto" w:fill="EDEDED"/>
        </w:rPr>
      </w:pPr>
      <w:bookmarkStart w:id="0" w:name="_GoBack"/>
      <w:r w:rsidRPr="00C8252A">
        <w:rPr>
          <w:rFonts w:ascii="Arial" w:hAnsi="Arial" w:cs="Arial"/>
          <w:b/>
          <w:color w:val="1C1C1C"/>
          <w:shd w:val="clear" w:color="auto" w:fill="EDEDED"/>
        </w:rPr>
        <w:t xml:space="preserve">Рассмотрение обращений граждан </w:t>
      </w:r>
    </w:p>
    <w:bookmarkEnd w:id="0"/>
    <w:p w:rsidR="00D0259F" w:rsidRPr="00C8252A" w:rsidRDefault="00D0259F" w:rsidP="00C8252A">
      <w:pPr>
        <w:spacing w:after="0" w:line="312" w:lineRule="auto"/>
        <w:jc w:val="both"/>
        <w:rPr>
          <w:rFonts w:ascii="Arial" w:hAnsi="Arial" w:cs="Arial"/>
          <w:b/>
          <w:color w:val="1C1C1C"/>
          <w:shd w:val="clear" w:color="auto" w:fill="EDEDED"/>
        </w:rPr>
      </w:pPr>
    </w:p>
    <w:p w:rsidR="00B84C98" w:rsidRPr="00C8252A" w:rsidRDefault="00D0259F" w:rsidP="00C8252A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52A">
        <w:rPr>
          <w:rFonts w:ascii="Arial" w:hAnsi="Arial" w:cs="Arial"/>
          <w:color w:val="1C1C1C"/>
          <w:shd w:val="clear" w:color="auto" w:fill="EDEDED"/>
        </w:rPr>
        <w:t>Федеральный закон от 02.06.2006 № 59-ФЗ «О порядке рассмотрения обращений граждан Российской Федерации» регулирует правоотношения, связанные с реализацией гражданином Российской Федерации закрепленного за ним Конституцией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лицами, а также иными организациями, на которые возложено осуществление публично</w:t>
      </w:r>
      <w:proofErr w:type="gramEnd"/>
      <w:r w:rsidRPr="00C8252A">
        <w:rPr>
          <w:rFonts w:ascii="Arial" w:hAnsi="Arial" w:cs="Arial"/>
          <w:color w:val="1C1C1C"/>
          <w:shd w:val="clear" w:color="auto" w:fill="EDEDED"/>
        </w:rPr>
        <w:t xml:space="preserve"> значимых функций. В соответствии со ст. 4 вышеуказанного закона обращение гражданина - это направленные в государственный орган, орган местного самоуправления, в указанное выше учреждение или организацию, должностному лицу в письменной форме или в форме электронного документа предложение, заявление или жалоба, а также устное обращение гражданина в указанные органы, учреждения или организации. </w:t>
      </w:r>
      <w:proofErr w:type="gramStart"/>
      <w:r w:rsidRPr="00C8252A">
        <w:rPr>
          <w:rFonts w:ascii="Arial" w:hAnsi="Arial" w:cs="Arial"/>
          <w:color w:val="1C1C1C"/>
          <w:shd w:val="clear" w:color="auto" w:fill="EDEDED"/>
        </w:rPr>
        <w:t>Гражданин в своем письменном обращении в обязательном порядке указывает либо наименование органа, учреждения или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отчество, почтовый адрес, по которому должны быть направлены ответ, излагает суть предложения, заявления или жалобы, ставит личную подпись и дату.. В обращении, поступившем в</w:t>
      </w:r>
      <w:proofErr w:type="gramEnd"/>
      <w:r w:rsidRPr="00C8252A">
        <w:rPr>
          <w:rFonts w:ascii="Arial" w:hAnsi="Arial" w:cs="Arial"/>
          <w:color w:val="1C1C1C"/>
          <w:shd w:val="clear" w:color="auto" w:fill="EDEDED"/>
        </w:rPr>
        <w:t xml:space="preserve"> </w:t>
      </w:r>
      <w:proofErr w:type="gramStart"/>
      <w:r w:rsidRPr="00C8252A">
        <w:rPr>
          <w:rFonts w:ascii="Arial" w:hAnsi="Arial" w:cs="Arial"/>
          <w:color w:val="1C1C1C"/>
          <w:shd w:val="clear" w:color="auto" w:fill="EDEDED"/>
        </w:rPr>
        <w:t>электронной форме, гражданин обязан указать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8252A">
        <w:rPr>
          <w:rFonts w:ascii="Arial" w:hAnsi="Arial" w:cs="Arial"/>
          <w:color w:val="1C1C1C"/>
          <w:shd w:val="clear" w:color="auto" w:fill="EDEDED"/>
        </w:rPr>
        <w:t xml:space="preserve"> Письменное обращение подлежит обязательной регистрации в течение трех дней с момента поступления и рассматривается в течение 30 дней со дня регистрации письменного обращения. Ответ на обращение подписывается руководителем государственного органа или органа местного самоуправления, учреждения, организации, должностным лицом либо уполномоченным на то лицом. Лица, виновные в нарушении вышеуказанного Закона, несут ответственность, предусмотренную законодательством Российской Федерации. Статьей 5.59 Кодекса Российской Федерации об административных правонарушениях предусмотрена административная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с возложением штрафа в размере от пяти тысяч до десяти тысяч рублей.  </w:t>
      </w:r>
      <w:r w:rsidRPr="00C8252A">
        <w:rPr>
          <w:rFonts w:ascii="Arial" w:hAnsi="Arial" w:cs="Arial"/>
          <w:color w:val="1C1C1C"/>
        </w:rPr>
        <w:br/>
      </w:r>
    </w:p>
    <w:p w:rsidR="00D0259F" w:rsidRPr="00C8252A" w:rsidRDefault="00D0259F" w:rsidP="00C8252A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b/>
          <w:color w:val="1C1C1C"/>
          <w:shd w:val="clear" w:color="auto" w:fill="EDEDED"/>
        </w:rPr>
      </w:pPr>
      <w:r w:rsidRPr="00C8252A">
        <w:rPr>
          <w:rFonts w:ascii="Arial" w:hAnsi="Arial" w:cs="Arial"/>
          <w:b/>
          <w:color w:val="1C1C1C"/>
          <w:shd w:val="clear" w:color="auto" w:fill="EDEDED"/>
        </w:rPr>
        <w:t xml:space="preserve">Запрещается использование нацистской атрибутики или символики </w:t>
      </w:r>
    </w:p>
    <w:p w:rsidR="00D0259F" w:rsidRPr="00C8252A" w:rsidRDefault="00D0259F" w:rsidP="00C8252A">
      <w:p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</w:p>
    <w:p w:rsidR="00890CA5" w:rsidRPr="00C8252A" w:rsidRDefault="00D0259F" w:rsidP="00C8252A">
      <w:pPr>
        <w:spacing w:after="0" w:line="312" w:lineRule="auto"/>
        <w:jc w:val="both"/>
        <w:rPr>
          <w:sz w:val="28"/>
          <w:szCs w:val="28"/>
        </w:rPr>
      </w:pPr>
      <w:r w:rsidRPr="00C8252A">
        <w:rPr>
          <w:rFonts w:ascii="Arial" w:hAnsi="Arial" w:cs="Arial"/>
          <w:color w:val="1C1C1C"/>
          <w:shd w:val="clear" w:color="auto" w:fill="EDEDED"/>
        </w:rPr>
        <w:t xml:space="preserve"> Законодателем принят Федеральный закон от 02.12.2019 № 421-ФЗ «О внесении изменений в статью 6 Федерального закона "Об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 (далее - Закон). Указанным Законом </w:t>
      </w:r>
      <w:r w:rsidRPr="00C8252A">
        <w:rPr>
          <w:rFonts w:ascii="Arial" w:hAnsi="Arial" w:cs="Arial"/>
          <w:color w:val="1C1C1C"/>
          <w:shd w:val="clear" w:color="auto" w:fill="EDEDED"/>
        </w:rPr>
        <w:lastRenderedPageBreak/>
        <w:t xml:space="preserve">внесены поправки в статью 6 Федерального закона «Об увековечении Победы советского народа в Великой Отечественной войне 1941 - 1945 годов», которая посвящена вопросам борьбы с проявлениями фашизма. </w:t>
      </w:r>
      <w:proofErr w:type="gramStart"/>
      <w:r w:rsidRPr="00C8252A">
        <w:rPr>
          <w:rFonts w:ascii="Arial" w:hAnsi="Arial" w:cs="Arial"/>
          <w:color w:val="1C1C1C"/>
          <w:shd w:val="clear" w:color="auto" w:fill="EDEDED"/>
        </w:rPr>
        <w:t>Так, в новой редакции изложена часть 2 статьи, в соответствии с которой в Российской Федерации запрещается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их использования, при которых формируется негативное отношение к идеологии нацизма</w:t>
      </w:r>
      <w:proofErr w:type="gramEnd"/>
      <w:r w:rsidRPr="00C8252A">
        <w:rPr>
          <w:rFonts w:ascii="Arial" w:hAnsi="Arial" w:cs="Arial"/>
          <w:color w:val="1C1C1C"/>
          <w:shd w:val="clear" w:color="auto" w:fill="EDEDED"/>
        </w:rPr>
        <w:t xml:space="preserve"> и отсутствуют признаки пропаганды или оправдания нацизма. Соответствующие корреспондирующие поправки внесены в статью 1 Федерального закона «О противодействии экстремистской деятельности".</w:t>
      </w:r>
      <w:r w:rsidRPr="00C8252A">
        <w:rPr>
          <w:rFonts w:ascii="Arial" w:hAnsi="Arial" w:cs="Arial"/>
          <w:color w:val="1C1C1C"/>
        </w:rPr>
        <w:br/>
      </w:r>
    </w:p>
    <w:p w:rsidR="00D0259F" w:rsidRPr="00C8252A" w:rsidRDefault="00D0259F" w:rsidP="00C8252A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b/>
          <w:color w:val="1C1C1C"/>
          <w:shd w:val="clear" w:color="auto" w:fill="EDEDED"/>
        </w:rPr>
      </w:pPr>
      <w:r w:rsidRPr="00C8252A">
        <w:rPr>
          <w:rFonts w:ascii="Arial" w:hAnsi="Arial" w:cs="Arial"/>
          <w:b/>
          <w:color w:val="1C1C1C"/>
          <w:shd w:val="clear" w:color="auto" w:fill="EDEDED"/>
        </w:rPr>
        <w:t xml:space="preserve">Водителям разрешено предъявлять полис ОСАГО в электронном виде </w:t>
      </w:r>
    </w:p>
    <w:p w:rsidR="00D0259F" w:rsidRPr="00C8252A" w:rsidRDefault="00D0259F" w:rsidP="00C8252A">
      <w:pPr>
        <w:pStyle w:val="a5"/>
        <w:spacing w:after="0" w:line="312" w:lineRule="auto"/>
        <w:ind w:left="907"/>
        <w:jc w:val="both"/>
        <w:rPr>
          <w:rFonts w:ascii="Arial" w:hAnsi="Arial" w:cs="Arial"/>
          <w:color w:val="1C1C1C"/>
          <w:shd w:val="clear" w:color="auto" w:fill="EDEDED"/>
        </w:rPr>
      </w:pPr>
    </w:p>
    <w:p w:rsidR="00D0259F" w:rsidRPr="00C8252A" w:rsidRDefault="00D0259F" w:rsidP="00C8252A">
      <w:pPr>
        <w:pStyle w:val="a5"/>
        <w:spacing w:after="0" w:line="312" w:lineRule="auto"/>
        <w:ind w:left="907"/>
        <w:jc w:val="both"/>
        <w:rPr>
          <w:sz w:val="28"/>
          <w:szCs w:val="28"/>
        </w:rPr>
      </w:pPr>
      <w:r w:rsidRPr="00C8252A">
        <w:rPr>
          <w:rFonts w:ascii="Arial" w:hAnsi="Arial" w:cs="Arial"/>
          <w:color w:val="1C1C1C"/>
          <w:shd w:val="clear" w:color="auto" w:fill="EDEDED"/>
        </w:rPr>
        <w:t xml:space="preserve">Постановлением Правительства Российской Федерации от 21.12.2019 № 1747 внесены изменения в Правила дорожного движения, согласно которым водители вправе предъявлять для проверки сотрудником ГИБДД полис ОСАГО как на бумажном носителе, так и в электронном виде. В свою очередь, для проверки подлинности полиса ОСАГО инспекторы ГИБДД смогут провести проверку на предмет фактического заключения договора страхования путем запроса сведений в автоматизированной информационной системе обязательного страхования. Принятие данной нормы связано с внесением аналогичных изменений в Федеральный закон от 25.04.2002 № 40 ФЗ «Об обязательном страховании гражданской ответственности владельцев транспортных средств». </w:t>
      </w:r>
    </w:p>
    <w:p w:rsidR="00E64A3F" w:rsidRPr="00C8252A" w:rsidRDefault="00E64A3F" w:rsidP="00C8252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2266" w:rsidRPr="00C8252A" w:rsidRDefault="00D0259F" w:rsidP="00C8252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b/>
          <w:color w:val="1C1C1C"/>
          <w:sz w:val="22"/>
          <w:szCs w:val="22"/>
          <w:lang w:eastAsia="en-US"/>
        </w:rPr>
      </w:pPr>
      <w:r w:rsidRPr="00C8252A">
        <w:rPr>
          <w:rFonts w:ascii="Arial" w:eastAsiaTheme="minorHAnsi" w:hAnsi="Arial" w:cs="Arial"/>
          <w:b/>
          <w:color w:val="1C1C1C"/>
          <w:sz w:val="22"/>
          <w:szCs w:val="22"/>
          <w:shd w:val="clear" w:color="auto" w:fill="EDEDED"/>
          <w:lang w:eastAsia="en-US"/>
        </w:rPr>
        <w:t xml:space="preserve">Ответственность за публикацию материалов экстремистского характера на страницах социальных сетей </w:t>
      </w:r>
    </w:p>
    <w:p w:rsidR="00EA2266" w:rsidRPr="00C8252A" w:rsidRDefault="00EA2266" w:rsidP="00C8252A">
      <w:pPr>
        <w:pStyle w:val="a3"/>
        <w:spacing w:before="0" w:beforeAutospacing="0" w:after="0" w:afterAutospacing="0"/>
        <w:ind w:left="907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</w:pPr>
    </w:p>
    <w:p w:rsidR="00D0259F" w:rsidRPr="00C8252A" w:rsidRDefault="00D0259F" w:rsidP="00C8252A">
      <w:pPr>
        <w:pStyle w:val="a3"/>
        <w:spacing w:before="0" w:beforeAutospacing="0" w:after="0" w:afterAutospacing="0"/>
        <w:ind w:left="907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lang w:eastAsia="en-US"/>
        </w:rPr>
      </w:pPr>
      <w:proofErr w:type="gramStart"/>
      <w:r w:rsidRPr="00C8252A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>Статьей 20.29 КоАП РФ массовое распространение экстремистских материалов, включенных в список экстремистских материалов Министерства юстиции Российской Федерации, а равно их производство либо хранение в целях массового распространения, влечет наложение административного штрафа на граждан в размере от 1 тысячи до 3 тысяч рублей, либо административный арест на срок до 15 суток с конфискацией указанных материалов и оборудования, использованного для их производства</w:t>
      </w:r>
      <w:proofErr w:type="gramEnd"/>
      <w:r w:rsidRPr="00C8252A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. </w:t>
      </w:r>
      <w:r w:rsidR="00EA2266" w:rsidRPr="00C8252A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 Иногда </w:t>
      </w:r>
      <w:r w:rsidRPr="00C8252A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 граждане по незнанию размещают экстремистские материалы аудиофайлы, видеоролики, а также электронные варианты книг, запрещенные на территории Российской Федерации, на своих страницах в социальных сетях, доступных для ознакомления неограниченному количеству лиц. Статьей 13 Федерального закона «О противодействии экстремистской деятельности» установлено,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  <w:r w:rsidRPr="00C8252A">
        <w:rPr>
          <w:rFonts w:ascii="Arial" w:eastAsiaTheme="minorHAnsi" w:hAnsi="Arial" w:cs="Arial"/>
          <w:color w:val="1C1C1C"/>
          <w:sz w:val="22"/>
          <w:szCs w:val="22"/>
          <w:lang w:eastAsia="en-US"/>
        </w:rPr>
        <w:br/>
        <w:t xml:space="preserve"> </w:t>
      </w:r>
    </w:p>
    <w:p w:rsidR="00EA2266" w:rsidRPr="00C8252A" w:rsidRDefault="00EA2266" w:rsidP="00C8252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8252A">
        <w:rPr>
          <w:rFonts w:ascii="Arial" w:hAnsi="Arial" w:cs="Arial"/>
          <w:b/>
          <w:color w:val="1C1C1C"/>
          <w:shd w:val="clear" w:color="auto" w:fill="EDEDED"/>
        </w:rPr>
        <w:t xml:space="preserve">Правовые последствия  незаконного бизнеса </w:t>
      </w:r>
      <w:r w:rsidR="005F6ED9" w:rsidRPr="00C8252A">
        <w:rPr>
          <w:rFonts w:ascii="Arial" w:hAnsi="Arial" w:cs="Arial"/>
          <w:b/>
          <w:color w:val="1C1C1C"/>
          <w:shd w:val="clear" w:color="auto" w:fill="EDEDED"/>
        </w:rPr>
        <w:t>без регистрации</w:t>
      </w:r>
    </w:p>
    <w:p w:rsidR="00EA2266" w:rsidRPr="00C8252A" w:rsidRDefault="00EA2266" w:rsidP="00C8252A">
      <w:pPr>
        <w:pStyle w:val="a3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120996" w:rsidRPr="00C8252A" w:rsidRDefault="00EA2266" w:rsidP="00C8252A">
      <w:pPr>
        <w:pStyle w:val="a3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 w:rsidRPr="00C8252A">
        <w:rPr>
          <w:rFonts w:ascii="Arial" w:hAnsi="Arial" w:cs="Arial"/>
          <w:color w:val="1C1C1C"/>
          <w:shd w:val="clear" w:color="auto" w:fill="EDEDED"/>
        </w:rPr>
        <w:t xml:space="preserve">Осуществление предпринимательской деятельности без постановки на учет в государственном органе действующим законодательством </w:t>
      </w:r>
      <w:r w:rsidRPr="00C8252A">
        <w:rPr>
          <w:rFonts w:ascii="Arial" w:hAnsi="Arial" w:cs="Arial"/>
          <w:color w:val="1C1C1C"/>
          <w:shd w:val="clear" w:color="auto" w:fill="EDEDED"/>
        </w:rPr>
        <w:lastRenderedPageBreak/>
        <w:t xml:space="preserve">признается незаконным и влечет для лица, ее ведущего, негативные последствия, как административного, так и уголовного характера. Согласно ст. 2 Гражданского кодекса РФ предпринимательская деятельность – самостоятельная, осуществляемая на свой риск деятельность, направленная на систематическое получение прибыли от пользования имуществом, продажи товаров, выполнения работ или оказания услуг. Лица, осуществляющие предпринимательскую деятельность, должны быть зарегистрированы в этом качестве в установленном законом  порядке, если иное не предусмотрено настоящим Кодексом. </w:t>
      </w:r>
      <w:r w:rsidR="005F6ED9" w:rsidRPr="00C8252A">
        <w:rPr>
          <w:rFonts w:ascii="Arial" w:hAnsi="Arial" w:cs="Arial"/>
          <w:color w:val="1C1C1C"/>
          <w:shd w:val="clear" w:color="auto" w:fill="EDEDED"/>
        </w:rPr>
        <w:t xml:space="preserve"> </w:t>
      </w:r>
      <w:r w:rsidRPr="00C8252A">
        <w:rPr>
          <w:rFonts w:ascii="Arial" w:hAnsi="Arial" w:cs="Arial"/>
          <w:color w:val="1C1C1C"/>
          <w:shd w:val="clear" w:color="auto" w:fill="EDEDED"/>
        </w:rPr>
        <w:t xml:space="preserve"> Частью 1 статьи 14.1 Кодекса Российской Федерации об административных правонарушениях предусмотрена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 Указанное деяние предусматривает наложение административного штрафа в размере от 500 до 2 000 рублей. В случае если осуществление предпринимательской деятельности без регистрации повлекло причинение крупного ущерба гражданам, организациям или государству, либо сопряжено с извлечением дохода в крупном размере, такое деяние подпадает под состав преступления, предусмотренного частью 1 статьи 171 Уголовного кодекса Российской Федерации. При этом крупным размером, крупным ущербом, доходом в крупном размере признаются стоимость, ущерб, доход в сумме, превышающей два миллиона двести пятьдесят тысяч рублей.  Санкция данной статьи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обязательные работы на срок до четырехсот восьмидесяти часов, либо арест на срок до шести месяцев. </w:t>
      </w:r>
      <w:r w:rsidRPr="00C8252A">
        <w:rPr>
          <w:rFonts w:ascii="Arial" w:hAnsi="Arial" w:cs="Arial"/>
          <w:color w:val="1C1C1C"/>
        </w:rPr>
        <w:br/>
      </w:r>
      <w:r w:rsidRPr="00C8252A">
        <w:rPr>
          <w:rFonts w:ascii="Arial" w:hAnsi="Arial" w:cs="Arial"/>
          <w:color w:val="1C1C1C"/>
        </w:rPr>
        <w:br/>
      </w:r>
      <w:r w:rsidR="00120996" w:rsidRPr="00C8252A">
        <w:rPr>
          <w:sz w:val="28"/>
          <w:szCs w:val="28"/>
        </w:rPr>
        <w:t>Прокур</w:t>
      </w:r>
      <w:r w:rsidR="00E64A3F" w:rsidRPr="00C8252A">
        <w:rPr>
          <w:sz w:val="28"/>
          <w:szCs w:val="28"/>
        </w:rPr>
        <w:t xml:space="preserve">атура </w:t>
      </w:r>
      <w:proofErr w:type="spellStart"/>
      <w:r w:rsidR="00E64A3F" w:rsidRPr="00C8252A">
        <w:rPr>
          <w:sz w:val="28"/>
          <w:szCs w:val="28"/>
        </w:rPr>
        <w:t>Ермекеевского</w:t>
      </w:r>
      <w:proofErr w:type="spellEnd"/>
      <w:r w:rsidR="00E64A3F" w:rsidRPr="00C8252A">
        <w:rPr>
          <w:sz w:val="28"/>
          <w:szCs w:val="28"/>
        </w:rPr>
        <w:t xml:space="preserve"> </w:t>
      </w:r>
      <w:r w:rsidR="00120996" w:rsidRPr="00C8252A">
        <w:rPr>
          <w:sz w:val="28"/>
          <w:szCs w:val="28"/>
        </w:rPr>
        <w:t xml:space="preserve"> р-на   </w:t>
      </w:r>
      <w:r w:rsidR="00B84C98" w:rsidRPr="00C8252A">
        <w:rPr>
          <w:sz w:val="28"/>
          <w:szCs w:val="28"/>
        </w:rPr>
        <w:tab/>
      </w:r>
      <w:r w:rsidR="00B84C98" w:rsidRPr="00C8252A">
        <w:rPr>
          <w:sz w:val="28"/>
          <w:szCs w:val="28"/>
        </w:rPr>
        <w:tab/>
      </w:r>
      <w:r w:rsidR="00B84C98" w:rsidRPr="00C8252A">
        <w:rPr>
          <w:sz w:val="28"/>
          <w:szCs w:val="28"/>
        </w:rPr>
        <w:tab/>
      </w:r>
      <w:r w:rsidR="00B84C98" w:rsidRPr="00C8252A">
        <w:rPr>
          <w:sz w:val="28"/>
          <w:szCs w:val="28"/>
        </w:rPr>
        <w:tab/>
      </w:r>
      <w:r w:rsidR="00B84C98" w:rsidRPr="00C8252A">
        <w:rPr>
          <w:sz w:val="28"/>
          <w:szCs w:val="28"/>
        </w:rPr>
        <w:tab/>
      </w:r>
      <w:r w:rsidR="00B84C98" w:rsidRPr="00C8252A">
        <w:rPr>
          <w:sz w:val="28"/>
          <w:szCs w:val="28"/>
        </w:rPr>
        <w:tab/>
      </w:r>
      <w:r w:rsidR="002C7011" w:rsidRPr="00C8252A">
        <w:rPr>
          <w:sz w:val="28"/>
          <w:szCs w:val="28"/>
        </w:rPr>
        <w:tab/>
      </w:r>
      <w:r w:rsidR="00E64A3F" w:rsidRPr="00C8252A">
        <w:rPr>
          <w:sz w:val="28"/>
          <w:szCs w:val="28"/>
        </w:rPr>
        <w:t xml:space="preserve"> </w:t>
      </w:r>
    </w:p>
    <w:p w:rsidR="00120996" w:rsidRPr="00C8252A" w:rsidRDefault="00120996" w:rsidP="00C825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C8252A" w:rsidRDefault="00E64A3F" w:rsidP="00C825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82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CA5" w:rsidRPr="00C825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0996" w:rsidRPr="00C825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0CA5" w:rsidRPr="00C82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96" w:rsidRPr="00C82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 w:rsidRPr="00C825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 w:rsidRPr="00C825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 w:rsidP="00C8252A">
      <w:pPr>
        <w:shd w:val="clear" w:color="auto" w:fill="FFFFFF" w:themeFill="background1"/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120996"/>
    <w:rsid w:val="0013451C"/>
    <w:rsid w:val="001C4551"/>
    <w:rsid w:val="002C4078"/>
    <w:rsid w:val="002C7011"/>
    <w:rsid w:val="00316B51"/>
    <w:rsid w:val="00325401"/>
    <w:rsid w:val="003F0204"/>
    <w:rsid w:val="005C1098"/>
    <w:rsid w:val="005E28A5"/>
    <w:rsid w:val="005F6ED9"/>
    <w:rsid w:val="00611147"/>
    <w:rsid w:val="00634F36"/>
    <w:rsid w:val="00667328"/>
    <w:rsid w:val="006A0DE8"/>
    <w:rsid w:val="006E20AF"/>
    <w:rsid w:val="007631D8"/>
    <w:rsid w:val="0076457F"/>
    <w:rsid w:val="008433D4"/>
    <w:rsid w:val="00844017"/>
    <w:rsid w:val="00887237"/>
    <w:rsid w:val="00890CA5"/>
    <w:rsid w:val="00895552"/>
    <w:rsid w:val="00A413CA"/>
    <w:rsid w:val="00AB120F"/>
    <w:rsid w:val="00AE32A1"/>
    <w:rsid w:val="00B22874"/>
    <w:rsid w:val="00B51B2D"/>
    <w:rsid w:val="00B62D34"/>
    <w:rsid w:val="00B84C98"/>
    <w:rsid w:val="00B9543D"/>
    <w:rsid w:val="00C8252A"/>
    <w:rsid w:val="00CF5204"/>
    <w:rsid w:val="00D0259F"/>
    <w:rsid w:val="00D06A90"/>
    <w:rsid w:val="00D14E00"/>
    <w:rsid w:val="00D63532"/>
    <w:rsid w:val="00D7211C"/>
    <w:rsid w:val="00DE7608"/>
    <w:rsid w:val="00DF4526"/>
    <w:rsid w:val="00E64A3F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2020-03-10T11:17:00Z</dcterms:created>
  <dcterms:modified xsi:type="dcterms:W3CDTF">2020-06-05T10:38:00Z</dcterms:modified>
</cp:coreProperties>
</file>