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1E" w:rsidRPr="0099621E" w:rsidRDefault="0099621E" w:rsidP="009962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1E">
        <w:rPr>
          <w:rFonts w:ascii="Times New Roman" w:hAnsi="Times New Roman" w:cs="Times New Roman"/>
          <w:b/>
          <w:sz w:val="28"/>
          <w:szCs w:val="28"/>
        </w:rPr>
        <w:t>Применение онлайн-кассы на рынках</w:t>
      </w:r>
    </w:p>
    <w:p w:rsidR="0099621E" w:rsidRPr="0099621E" w:rsidRDefault="0099621E" w:rsidP="009962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21E">
        <w:rPr>
          <w:rFonts w:ascii="Times New Roman" w:hAnsi="Times New Roman" w:cs="Times New Roman"/>
          <w:sz w:val="28"/>
          <w:szCs w:val="28"/>
        </w:rPr>
        <w:t xml:space="preserve">В настоящее время Налоговыми органами проводятся мероприятия по выявлению налогоплательщиков, которые нарушают требования законодательства Российской Федерации о применении ККТ, при реализации масштабного отраслевого проекта, направленного на исключение недобросовестного поведения хозяйствующих субъектов при осуществлении предпринимательской деятельности и усиление кассовой дисциплины на рынках. </w:t>
      </w:r>
    </w:p>
    <w:p w:rsidR="0099621E" w:rsidRPr="0099621E" w:rsidRDefault="0099621E" w:rsidP="009962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21E">
        <w:rPr>
          <w:rFonts w:ascii="Times New Roman" w:hAnsi="Times New Roman" w:cs="Times New Roman"/>
          <w:sz w:val="28"/>
          <w:szCs w:val="28"/>
        </w:rPr>
        <w:t>Налоговым органом доведена информация до налогоплательщиков, осуществляющих свою деятельность на рынках, о необходимости соблюдения требований законодательства о применении контрольно-кассовой техники и последствиях, грозящих тем, кто продолжит не применять ККТ и не фиксировать выручку через кассу в полном объеме. Приоритетом проводимой кампании является создание бесконфликтного взаимодействия контролирующих органов и участников проекта по исключению недобросовестного поведения на рынках.</w:t>
      </w:r>
    </w:p>
    <w:p w:rsidR="0099621E" w:rsidRPr="0099621E" w:rsidRDefault="0099621E" w:rsidP="009962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21E">
        <w:rPr>
          <w:rFonts w:ascii="Times New Roman" w:hAnsi="Times New Roman" w:cs="Times New Roman"/>
          <w:sz w:val="28"/>
          <w:szCs w:val="28"/>
        </w:rPr>
        <w:t xml:space="preserve">Уже не первый год бизнес применяет онлайн-кассы, </w:t>
      </w:r>
      <w:proofErr w:type="gramStart"/>
      <w:r w:rsidRPr="0099621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9621E">
        <w:rPr>
          <w:rFonts w:ascii="Times New Roman" w:hAnsi="Times New Roman" w:cs="Times New Roman"/>
          <w:sz w:val="28"/>
          <w:szCs w:val="28"/>
        </w:rPr>
        <w:t xml:space="preserve"> в режиме реального времени передают информацию в базу данных налоговых органов. Это позволяет Налоговой службе не только отслеживать поток денежных сре</w:t>
      </w:r>
      <w:proofErr w:type="gramStart"/>
      <w:r w:rsidRPr="0099621E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99621E">
        <w:rPr>
          <w:rFonts w:ascii="Times New Roman" w:hAnsi="Times New Roman" w:cs="Times New Roman"/>
          <w:sz w:val="28"/>
          <w:szCs w:val="28"/>
        </w:rPr>
        <w:t>орговле, но и контролировать соблюдение пользователями порядка применения контрольно-кассовой техники.</w:t>
      </w:r>
    </w:p>
    <w:p w:rsidR="0099621E" w:rsidRPr="0099621E" w:rsidRDefault="0099621E" w:rsidP="009962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21E">
        <w:rPr>
          <w:rFonts w:ascii="Times New Roman" w:hAnsi="Times New Roman" w:cs="Times New Roman"/>
          <w:sz w:val="28"/>
          <w:szCs w:val="28"/>
        </w:rPr>
        <w:t>В целях реализации проекта предполагается проведение комплекса мероприятий, направленных на побуждение участников рынка к повсеместному применению в установленных законом случаях контрольно-кассовой техники. В конечном итоге это будет способствовать созданию благоприятной конкурентной среды и повышению налоговых поступлений в бюджет за счёт сокращения теневого денежного оборота. При этом акцент в этой работе сделан на профилактику правонарушений.</w:t>
      </w:r>
    </w:p>
    <w:p w:rsidR="0099621E" w:rsidRPr="0099621E" w:rsidRDefault="0099621E" w:rsidP="009962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21E">
        <w:rPr>
          <w:rFonts w:ascii="Times New Roman" w:hAnsi="Times New Roman" w:cs="Times New Roman"/>
          <w:sz w:val="28"/>
          <w:szCs w:val="28"/>
        </w:rPr>
        <w:t xml:space="preserve">Ключевым фактором при отборе налогоплательщиков для проведения контрольных мероприятий является </w:t>
      </w:r>
      <w:proofErr w:type="gramStart"/>
      <w:r w:rsidRPr="0099621E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Pr="0099621E">
        <w:rPr>
          <w:rFonts w:ascii="Times New Roman" w:hAnsi="Times New Roman" w:cs="Times New Roman"/>
          <w:sz w:val="28"/>
          <w:szCs w:val="28"/>
        </w:rPr>
        <w:t xml:space="preserve"> подход, который означает, что налоговыми органами проверки будут проводиться только в отношении «недобросовестных» налогоплательщиков, не фиксирующих выручку через контрольно-кассовую технику или фиксирующих ее не в полном объеме.</w:t>
      </w:r>
    </w:p>
    <w:p w:rsidR="0099621E" w:rsidRPr="0099621E" w:rsidRDefault="0099621E" w:rsidP="009962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21E">
        <w:rPr>
          <w:rFonts w:ascii="Times New Roman" w:hAnsi="Times New Roman" w:cs="Times New Roman"/>
          <w:sz w:val="28"/>
          <w:szCs w:val="28"/>
        </w:rPr>
        <w:t>Таким образом, добропорядочный бизнес выводится из зоны проверок. К примеру, в 2021 году все 100% проверок порядка соблюдения законодательства о применении ККТ на рынках были результативными, т.е. обоснованными.</w:t>
      </w:r>
    </w:p>
    <w:p w:rsidR="0099621E" w:rsidRPr="0099621E" w:rsidRDefault="0099621E" w:rsidP="009962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21E">
        <w:rPr>
          <w:rFonts w:ascii="Times New Roman" w:hAnsi="Times New Roman" w:cs="Times New Roman"/>
          <w:sz w:val="28"/>
          <w:szCs w:val="28"/>
        </w:rPr>
        <w:lastRenderedPageBreak/>
        <w:t>Организации и индивидуальные предприниматели могут избежать административной ответственности, если добровольно направят чек коррекции в налоговые органы. Новая редакция ст. 14.5 КоАП РФ об ответственности за неприменение ККТ или несоблюдение требований к ней начала действовать с 31 июля 2020 года. Кассовый чек коррекции необходим в тех случаях, когда нужно оформить расчет, сделанный без кассы, или исправить ошибки при ее применении.</w:t>
      </w:r>
    </w:p>
    <w:p w:rsidR="0099621E" w:rsidRPr="0099621E" w:rsidRDefault="0099621E" w:rsidP="009962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21E">
        <w:rPr>
          <w:rFonts w:ascii="Times New Roman" w:hAnsi="Times New Roman" w:cs="Times New Roman"/>
          <w:sz w:val="28"/>
          <w:szCs w:val="28"/>
        </w:rPr>
        <w:t>Налоговые органы не будут штрафовать юридических лиц и ИП, если пользователи онлайн-касс сформировали чек коррекции до того, как налоговым органам стало известно о нарушении. Такой чек станет одновременно и подтверждением исполнения обязанности по исправлению, и уведомлением о нарушении со стороны пользователя кассы.</w:t>
      </w:r>
    </w:p>
    <w:p w:rsidR="008F3BA5" w:rsidRPr="0099621E" w:rsidRDefault="0099621E" w:rsidP="009962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1E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99621E">
        <w:rPr>
          <w:rFonts w:ascii="Times New Roman" w:hAnsi="Times New Roman" w:cs="Times New Roman"/>
          <w:sz w:val="28"/>
          <w:szCs w:val="28"/>
        </w:rPr>
        <w:t xml:space="preserve"> ИФНС России №27 по Республике Башкортостан призывает  всех юридических лиц и ИП соблюдать Закон о применении контрольно-кассовой техники, а потребителей — быть актив</w:t>
      </w:r>
      <w:r>
        <w:rPr>
          <w:rFonts w:ascii="Times New Roman" w:hAnsi="Times New Roman" w:cs="Times New Roman"/>
          <w:sz w:val="28"/>
          <w:szCs w:val="28"/>
        </w:rPr>
        <w:t>ными и требовать кассовые чеки.</w:t>
      </w:r>
      <w:bookmarkStart w:id="0" w:name="_GoBack"/>
      <w:bookmarkEnd w:id="0"/>
    </w:p>
    <w:p w:rsidR="008F3BA5" w:rsidRPr="007A1FDE" w:rsidRDefault="007A1FDE" w:rsidP="00CA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A5099" w:rsidRPr="00CA5099" w:rsidRDefault="00CA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099" w:rsidRPr="00CA5099" w:rsidSect="00CA50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A6"/>
    <w:rsid w:val="000D0930"/>
    <w:rsid w:val="00175508"/>
    <w:rsid w:val="00215476"/>
    <w:rsid w:val="00336E8D"/>
    <w:rsid w:val="003430A6"/>
    <w:rsid w:val="00563600"/>
    <w:rsid w:val="007A1FDE"/>
    <w:rsid w:val="008F3BA5"/>
    <w:rsid w:val="0099621E"/>
    <w:rsid w:val="00CA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Цыганова Татьяна Дмитриевна</cp:lastModifiedBy>
  <cp:revision>3</cp:revision>
  <dcterms:created xsi:type="dcterms:W3CDTF">2022-06-22T04:56:00Z</dcterms:created>
  <dcterms:modified xsi:type="dcterms:W3CDTF">2022-06-28T04:31:00Z</dcterms:modified>
</cp:coreProperties>
</file>