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7C35">
        <w:rPr>
          <w:rFonts w:ascii="Times New Roman" w:hAnsi="Times New Roman" w:cs="Times New Roman"/>
          <w:b/>
          <w:sz w:val="28"/>
          <w:szCs w:val="28"/>
        </w:rPr>
        <w:t>Геморрагическая лихорадка с почечным синдромом (ГЛПС)</w:t>
      </w:r>
      <w:r w:rsidRPr="0039436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94369">
        <w:rPr>
          <w:rFonts w:ascii="Times New Roman" w:hAnsi="Times New Roman" w:cs="Times New Roman"/>
          <w:sz w:val="28"/>
          <w:szCs w:val="28"/>
        </w:rPr>
        <w:t>—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— 25 дней, средний 17 дней, в редких случаях 40 дней.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(«кроличьи глаза»). У части больных теряется острота зрения («рябит в глазах», «вижу, как в тумане»).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—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обращаться к врачам. Больные ГЛПС опасности для других людей не представляют.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В целях предупреждения заражения необходимо обеспечить проведение комплекса профилактических мероприятий: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lastRenderedPageBreak/>
        <w:t>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Те же меры личной профилактики применяются при перевозке и складировании сена, соломы, заготовке леса, переборке овощей и др.: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94369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394369">
        <w:rPr>
          <w:rFonts w:ascii="Times New Roman" w:hAnsi="Times New Roman" w:cs="Times New Roman"/>
          <w:sz w:val="28"/>
          <w:szCs w:val="28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9B5E4A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 и т. д.</w:t>
      </w:r>
    </w:p>
    <w:sectPr w:rsidR="009B5E4A" w:rsidRPr="00394369" w:rsidSect="0039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F42"/>
    <w:multiLevelType w:val="hybridMultilevel"/>
    <w:tmpl w:val="8D16ED18"/>
    <w:lvl w:ilvl="0" w:tplc="DBF02868">
      <w:numFmt w:val="bullet"/>
      <w:lvlText w:val="·"/>
      <w:lvlJc w:val="left"/>
      <w:pPr>
        <w:ind w:left="1593" w:hanging="8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AD2CE1"/>
    <w:multiLevelType w:val="hybridMultilevel"/>
    <w:tmpl w:val="C72EC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2201C1"/>
    <w:multiLevelType w:val="hybridMultilevel"/>
    <w:tmpl w:val="D3167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9"/>
    <w:rsid w:val="00394369"/>
    <w:rsid w:val="009B5E4A"/>
    <w:rsid w:val="00B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IbragimovFR</dc:creator>
  <cp:lastModifiedBy>Пользователь Windows</cp:lastModifiedBy>
  <cp:revision>2</cp:revision>
  <dcterms:created xsi:type="dcterms:W3CDTF">2023-03-10T06:29:00Z</dcterms:created>
  <dcterms:modified xsi:type="dcterms:W3CDTF">2023-03-10T06:39:00Z</dcterms:modified>
</cp:coreProperties>
</file>